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7" w:rsidRDefault="00416DD7" w:rsidP="00416D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333333"/>
          <w:lang w:eastAsia="pl-PL"/>
        </w:rPr>
      </w:pPr>
      <w:r w:rsidRPr="007D4277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 xml:space="preserve">KLAUZULA INFORMACYJNA DLA UCZESTNIKÓW SESJI RADY GMINY </w:t>
      </w:r>
    </w:p>
    <w:p w:rsidR="00416DD7" w:rsidRPr="007D4277" w:rsidRDefault="00416DD7" w:rsidP="00416D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333333"/>
          <w:lang w:eastAsia="pl-PL"/>
        </w:rPr>
      </w:pP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Zgodnie z art. 13 ust. 1 i ust. 2 ogólnego Rozporządzenia o ochronie danych osobowych z dnia </w:t>
      </w:r>
      <w:r w:rsidR="0016322C">
        <w:rPr>
          <w:rFonts w:asciiTheme="minorHAnsi" w:eastAsia="Times New Roman" w:hAnsiTheme="minorHAnsi" w:cstheme="minorHAnsi"/>
          <w:color w:val="333333"/>
          <w:lang w:eastAsia="pl-PL"/>
        </w:rPr>
        <w:br/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27 kwietnia 2016 r., informuję, iż: 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>1.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Administratorem Pani/Pana danych osobowych jest  Wójt Gminy Strzelce z siedzibą:  ul. Leśna 1, 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br/>
        <w:t>99-307 Strzelce.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 xml:space="preserve">2. 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Wyznaczono inspektora danych z którym można skontaktować się poprzez e-mail: </w:t>
      </w:r>
      <w:hyperlink r:id="rId4" w:history="1">
        <w:r w:rsidRPr="00416DD7">
          <w:rPr>
            <w:rStyle w:val="Hipercze"/>
            <w:rFonts w:asciiTheme="minorHAnsi" w:eastAsia="Times New Roman" w:hAnsiTheme="minorHAnsi" w:cstheme="minorHAnsi"/>
            <w:lang w:eastAsia="pl-PL"/>
          </w:rPr>
          <w:t>a.pacholska01@gmail.com</w:t>
        </w:r>
      </w:hyperlink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, tel. 665973770.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>3.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Dane osobowe będą przetwarzane w celu wypełnienia obowiązku prawnego wynikającego </w:t>
      </w:r>
      <w:r w:rsidR="0016322C">
        <w:rPr>
          <w:rFonts w:asciiTheme="minorHAnsi" w:eastAsia="Times New Roman" w:hAnsiTheme="minorHAnsi" w:cstheme="minorHAnsi"/>
          <w:color w:val="333333"/>
          <w:lang w:eastAsia="pl-PL"/>
        </w:rPr>
        <w:br/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z ustawy 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br/>
        <w:t>o samorządzie gminnym z dnia 8 marca 1990 r., którym jest obowiązek transmitowania i utrwalania obrad rady gminy za pomocą urządzeń rejestrujących obraz i dźwięk.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>4.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Obrady Rady Gminy Strzelce transmitowane są </w:t>
      </w:r>
      <w:proofErr w:type="spellStart"/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on-line</w:t>
      </w:r>
      <w:proofErr w:type="spellEnd"/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 na stronie </w:t>
      </w:r>
      <w:hyperlink r:id="rId5" w:history="1">
        <w:r w:rsidRPr="00416DD7">
          <w:rPr>
            <w:rStyle w:val="Hipercze"/>
            <w:rFonts w:asciiTheme="minorHAnsi" w:eastAsia="Times New Roman" w:hAnsiTheme="minorHAnsi" w:cstheme="minorHAnsi"/>
            <w:lang w:eastAsia="pl-PL"/>
          </w:rPr>
          <w:t>www.youtube.pl</w:t>
        </w:r>
      </w:hyperlink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, natomiast na stronie: </w:t>
      </w:r>
      <w:hyperlink r:id="rId6" w:history="1">
        <w:r w:rsidRPr="00416DD7">
          <w:rPr>
            <w:rStyle w:val="Hipercze"/>
            <w:rFonts w:asciiTheme="minorHAnsi" w:eastAsia="Times New Roman" w:hAnsiTheme="minorHAnsi" w:cstheme="minorHAnsi"/>
            <w:lang w:eastAsia="pl-PL"/>
          </w:rPr>
          <w:t>https://ugstrzelce.bip.org.pl</w:t>
        </w:r>
      </w:hyperlink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udostępnione są linki: </w:t>
      </w:r>
      <w:hyperlink r:id="rId7" w:history="1">
        <w:r w:rsidRPr="00416DD7">
          <w:rPr>
            <w:rStyle w:val="Hipercze"/>
            <w:rFonts w:asciiTheme="minorHAnsi" w:eastAsia="Times New Roman" w:hAnsiTheme="minorHAnsi" w:cstheme="minorHAnsi"/>
            <w:lang w:eastAsia="pl-PL"/>
          </w:rPr>
          <w:t>https://www.youtube.com/channel/UCKO9fCGcA8c4BjazpM4vF5w?disable_polymer=true</w:t>
        </w:r>
      </w:hyperlink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</w:t>
      </w:r>
      <w:r w:rsidR="0016322C">
        <w:rPr>
          <w:rFonts w:asciiTheme="minorHAnsi" w:eastAsia="Times New Roman" w:hAnsiTheme="minorHAnsi" w:cstheme="minorHAnsi"/>
          <w:color w:val="333333"/>
          <w:lang w:eastAsia="pl-PL"/>
        </w:rPr>
        <w:br/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oraz </w:t>
      </w:r>
      <w:hyperlink r:id="rId8" w:history="1">
        <w:r w:rsidRPr="00416DD7">
          <w:rPr>
            <w:rStyle w:val="Hipercze"/>
            <w:rFonts w:asciiTheme="minorHAnsi" w:eastAsia="Times New Roman" w:hAnsiTheme="minorHAnsi" w:cstheme="minorHAnsi"/>
            <w:lang w:eastAsia="pl-PL"/>
          </w:rPr>
          <w:t>https://strzelce.tv-polska.eu</w:t>
        </w:r>
      </w:hyperlink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 pod którymi dostępne są nagrania obrad sesji Rady Gminy Strzelce. 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>5.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Dane po zrealizowaniu celu, dla którego zostały zebrane, będą przetwarzane do celów archiwalnych i przechowywane przez okres  niezbędny do zrealizowania przepisów dotyczących  archiwizowania  danych obowiązujących u Administratora.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>6.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Osoby, których dane dotyczą, maja prawo do: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a) dostępu do swoich danych osobowych,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b) żądania sprostowania danych, które są nieprawidłowe,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c) żądania usunięcia danych, gdy: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dane nie są już niezbędne do celów, dla których zostały zebrane lub są przetwarzane niezgodnie </w:t>
      </w:r>
      <w:r w:rsidR="0016322C">
        <w:rPr>
          <w:rFonts w:asciiTheme="minorHAnsi" w:eastAsia="Times New Roman" w:hAnsiTheme="minorHAnsi" w:cstheme="minorHAnsi"/>
          <w:color w:val="333333"/>
          <w:lang w:eastAsia="pl-PL"/>
        </w:rPr>
        <w:br/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z prawem</w:t>
      </w:r>
      <w:r w:rsidR="00713E83">
        <w:rPr>
          <w:rFonts w:asciiTheme="minorHAnsi" w:eastAsia="Times New Roman" w:hAnsiTheme="minorHAnsi" w:cstheme="minorHAnsi"/>
          <w:color w:val="333333"/>
          <w:lang w:eastAsia="pl-PL"/>
        </w:rPr>
        <w:t>,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d) żądania ograniczenia przetwarzania gdy: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- osoby te kwestionują prawidłowość tych danych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-  przetwarzanie jest niezgodne z prawem a osoby te sprzeciwiają się usunięciu danych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>- Administrator nie potrzebuje już danych osobowych do celów przetwarzania, ale są one potrzebne osobom, których dane dotyczą celem ustalenia dochodzenia  lub  obrony roszczeń.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>7.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 Ma Pan/Pani prawo do wniesienia skargi do organu nadzorczego,  którym  jest Prezes Urzędu Ochrony Danych Osobowych.</w:t>
      </w:r>
    </w:p>
    <w:p w:rsidR="00416DD7" w:rsidRPr="00416DD7" w:rsidRDefault="00416DD7" w:rsidP="00416DD7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416DD7">
        <w:rPr>
          <w:rFonts w:asciiTheme="minorHAnsi" w:eastAsia="Times New Roman" w:hAnsiTheme="minorHAnsi" w:cstheme="minorHAnsi"/>
          <w:b/>
          <w:color w:val="333333"/>
          <w:lang w:eastAsia="pl-PL"/>
        </w:rPr>
        <w:t>8</w:t>
      </w:r>
      <w:r w:rsidRPr="00416DD7">
        <w:rPr>
          <w:rFonts w:asciiTheme="minorHAnsi" w:eastAsia="Times New Roman" w:hAnsiTheme="minorHAnsi" w:cstheme="minorHAnsi"/>
          <w:color w:val="333333"/>
          <w:lang w:eastAsia="pl-PL"/>
        </w:rPr>
        <w:t xml:space="preserve">. Dane osobowe nie będą przetwarzane w sposób opierający się wyłącznie na zinformatyzowanym przetwarzaniu, w tym profilowaniu. </w:t>
      </w:r>
    </w:p>
    <w:p w:rsidR="00416DD7" w:rsidRPr="00416DD7" w:rsidRDefault="00416DD7" w:rsidP="00416DD7">
      <w:pPr>
        <w:shd w:val="clear" w:color="auto" w:fill="FFFFFF"/>
        <w:spacing w:after="120" w:line="240" w:lineRule="auto"/>
        <w:rPr>
          <w:rFonts w:ascii="Verdana" w:eastAsia="Times New Roman" w:hAnsi="Verdana"/>
          <w:color w:val="333333"/>
          <w:lang w:eastAsia="pl-PL"/>
        </w:rPr>
      </w:pPr>
    </w:p>
    <w:p w:rsidR="00F473E1" w:rsidRDefault="00F473E1"/>
    <w:sectPr w:rsidR="00F473E1" w:rsidSect="00232763">
      <w:pgSz w:w="11906" w:h="16838"/>
      <w:pgMar w:top="1418" w:right="1418" w:bottom="28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6DD7"/>
    <w:rsid w:val="001521E2"/>
    <w:rsid w:val="0016322C"/>
    <w:rsid w:val="00207B55"/>
    <w:rsid w:val="00232763"/>
    <w:rsid w:val="00416DD7"/>
    <w:rsid w:val="00560B4B"/>
    <w:rsid w:val="00713E83"/>
    <w:rsid w:val="007A53A1"/>
    <w:rsid w:val="007D6483"/>
    <w:rsid w:val="00A115EE"/>
    <w:rsid w:val="00DB3812"/>
    <w:rsid w:val="00EE2E60"/>
    <w:rsid w:val="00F4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D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16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zelce.tv-polsk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KO9fCGcA8c4BjazpM4vF5w?disable_polymer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strzelce.bip.org.pl" TargetMode="External"/><Relationship Id="rId5" Type="http://schemas.openxmlformats.org/officeDocument/2006/relationships/hyperlink" Target="http://www.youtube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pacholska01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2022-10-18T08:38:00Z</cp:lastPrinted>
  <dcterms:created xsi:type="dcterms:W3CDTF">2022-10-18T07:25:00Z</dcterms:created>
  <dcterms:modified xsi:type="dcterms:W3CDTF">2022-10-18T11:38:00Z</dcterms:modified>
</cp:coreProperties>
</file>